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47" w:rsidRDefault="00122C47"/>
    <w:p w:rsidR="00122C47" w:rsidRDefault="00122C47">
      <w:r w:rsidRPr="00C20CA9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6704" behindDoc="1" locked="0" layoutInCell="1" allowOverlap="1" wp14:anchorId="22D9D913" wp14:editId="1A6975C3">
            <wp:simplePos x="0" y="0"/>
            <wp:positionH relativeFrom="column">
              <wp:posOffset>7740118</wp:posOffset>
            </wp:positionH>
            <wp:positionV relativeFrom="paragraph">
              <wp:posOffset>11430</wp:posOffset>
            </wp:positionV>
            <wp:extent cx="1856460" cy="49112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460" cy="49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353">
        <w:rPr>
          <w:noProof/>
          <w:lang w:eastAsia="de-DE"/>
        </w:rPr>
        <w:drawing>
          <wp:inline distT="0" distB="0" distL="0" distR="0" wp14:anchorId="0DFF4D25" wp14:editId="163F3B84">
            <wp:extent cx="1835557" cy="585017"/>
            <wp:effectExtent l="0" t="0" r="0" b="5715"/>
            <wp:docPr id="1" name="Grafik 1" descr="X:\Caritaslogos\DiCV-Logo_schrift 3-zeilig 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aritaslogos\DiCV-Logo_schrift 3-zeilig rech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14" cy="59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36" w:rsidRDefault="00272836"/>
    <w:p w:rsidR="003211B2" w:rsidRPr="00424830" w:rsidRDefault="003211B2" w:rsidP="003211B2">
      <w:pPr>
        <w:ind w:left="-284"/>
        <w:rPr>
          <w:b/>
          <w:sz w:val="18"/>
          <w:szCs w:val="18"/>
        </w:rPr>
      </w:pPr>
      <w:r w:rsidRPr="003211B2">
        <w:rPr>
          <w:b/>
          <w:sz w:val="20"/>
          <w:szCs w:val="18"/>
        </w:rPr>
        <w:t>Preisblatt</w:t>
      </w:r>
      <w:r w:rsidRPr="00424830">
        <w:rPr>
          <w:b/>
          <w:sz w:val="18"/>
          <w:szCs w:val="18"/>
        </w:rPr>
        <w:br/>
      </w:r>
      <w:r w:rsidRPr="00424830">
        <w:rPr>
          <w:sz w:val="18"/>
          <w:szCs w:val="18"/>
        </w:rPr>
        <w:t>Das Rückenwind</w:t>
      </w:r>
      <w:r w:rsidRPr="00424830">
        <w:rPr>
          <w:sz w:val="18"/>
          <w:szCs w:val="18"/>
          <w:vertAlign w:val="superscript"/>
        </w:rPr>
        <w:t>+</w:t>
      </w:r>
      <w:r w:rsidRPr="00424830">
        <w:rPr>
          <w:sz w:val="18"/>
          <w:szCs w:val="18"/>
        </w:rPr>
        <w:t>-Projekt wird finanziert durch den Europäischen Sozialfonds sowie das Bundesministerium für Arbeit und Soziales. In den  „Fördergrundsätzen für Zuwendungen aus dem Europäischen Sozialfonds im Bundesverwaltungsamt, Förderperiode 2014 -2020, Version 3.0 (September 2018)“ sind Honorarhöchstsätze festgelegt, die nicht überschritten werden dürfen. In diesen sind die Vor- und Nachbereitungszeit enthalten. Der Honorarstundensatz (60 Minuten) liegt bei 250 € inkl. MwSt. Der Tageshöchstsatz liegt bei 1.500 € inkl. MwSt.</w:t>
      </w:r>
      <w:r w:rsidRPr="00424830">
        <w:rPr>
          <w:rFonts w:cs="Arial"/>
          <w:sz w:val="18"/>
          <w:szCs w:val="18"/>
        </w:rPr>
        <w:t xml:space="preserve"> Der Jahreshöchstsatz liegt bei 78.000 € inkl. MwSt.</w:t>
      </w:r>
      <w:bookmarkStart w:id="0" w:name="_GoBack"/>
      <w:bookmarkEnd w:id="0"/>
    </w:p>
    <w:tbl>
      <w:tblPr>
        <w:tblStyle w:val="Tabellenraster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56"/>
        <w:gridCol w:w="1661"/>
        <w:gridCol w:w="1661"/>
        <w:gridCol w:w="1661"/>
        <w:gridCol w:w="1662"/>
        <w:gridCol w:w="1661"/>
        <w:gridCol w:w="1661"/>
        <w:gridCol w:w="1662"/>
      </w:tblGrid>
      <w:tr w:rsidR="003211B2" w:rsidRPr="00424830" w:rsidTr="004C5097">
        <w:trPr>
          <w:trHeight w:val="889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b/>
                <w:sz w:val="18"/>
                <w:szCs w:val="18"/>
              </w:rPr>
              <w:t>Beauftragung Leistungsgegenstand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b/>
                <w:sz w:val="18"/>
                <w:szCs w:val="18"/>
              </w:rPr>
              <w:t>Personenkreis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b/>
                <w:sz w:val="18"/>
                <w:szCs w:val="18"/>
              </w:rPr>
              <w:t>Beauftragungsort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b/>
                <w:sz w:val="18"/>
                <w:szCs w:val="18"/>
              </w:rPr>
              <w:t>Beauftragungszeitraum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b/>
                <w:sz w:val="18"/>
                <w:szCs w:val="18"/>
              </w:rPr>
              <w:t xml:space="preserve">Stunden pro </w:t>
            </w:r>
            <w:r>
              <w:rPr>
                <w:b/>
                <w:sz w:val="18"/>
                <w:szCs w:val="18"/>
              </w:rPr>
              <w:br/>
            </w:r>
            <w:r w:rsidRPr="00424830">
              <w:rPr>
                <w:b/>
                <w:sz w:val="18"/>
                <w:szCs w:val="18"/>
              </w:rPr>
              <w:t>Projektstandort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b/>
                <w:sz w:val="18"/>
                <w:szCs w:val="18"/>
              </w:rPr>
              <w:t>Stunden zentrale Veranstaltungen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b/>
                <w:sz w:val="18"/>
                <w:szCs w:val="18"/>
              </w:rPr>
              <w:t>Stunden insgesamt (inkl. Vor+ Nach-</w:t>
            </w:r>
            <w:proofErr w:type="spellStart"/>
            <w:r w:rsidRPr="00424830">
              <w:rPr>
                <w:b/>
                <w:sz w:val="18"/>
                <w:szCs w:val="18"/>
              </w:rPr>
              <w:t>bereitungszeit</w:t>
            </w:r>
            <w:proofErr w:type="spellEnd"/>
            <w:r w:rsidRPr="0042483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b/>
                <w:sz w:val="18"/>
                <w:szCs w:val="18"/>
              </w:rPr>
              <w:t xml:space="preserve">Honorarsatz des Bieters (Stunde bzw. Tag) inkl. MwSt. </w:t>
            </w:r>
          </w:p>
        </w:tc>
      </w:tr>
      <w:tr w:rsidR="003211B2" w:rsidRPr="00424830" w:rsidTr="004C5097">
        <w:tc>
          <w:tcPr>
            <w:tcW w:w="3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b/>
                <w:sz w:val="18"/>
                <w:szCs w:val="18"/>
              </w:rPr>
              <w:t>Konzeption und Durchführung des Entscheidungsfindungsworkshops</w:t>
            </w:r>
          </w:p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 xml:space="preserve">2 tägige Veranstaltung am 22. bis 23. Januar 2020 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Geschäftsführungen, Führungskräfte, Projektverantwortliche der Projektstandorte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79868 Feldberg-</w:t>
            </w:r>
            <w:proofErr w:type="spellStart"/>
            <w:r w:rsidRPr="00424830">
              <w:rPr>
                <w:sz w:val="18"/>
                <w:szCs w:val="18"/>
              </w:rPr>
              <w:t>Falkau</w:t>
            </w:r>
            <w:proofErr w:type="spellEnd"/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/</w:t>
            </w: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/</w:t>
            </w:r>
          </w:p>
        </w:tc>
        <w:tc>
          <w:tcPr>
            <w:tcW w:w="1661" w:type="dxa"/>
            <w:tcBorders>
              <w:top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11 Std. Konzeption</w:t>
            </w:r>
          </w:p>
          <w:p w:rsidR="003211B2" w:rsidRPr="00424830" w:rsidRDefault="003211B2" w:rsidP="004C5097">
            <w:pPr>
              <w:rPr>
                <w:sz w:val="18"/>
                <w:szCs w:val="18"/>
              </w:rPr>
            </w:pPr>
          </w:p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 xml:space="preserve">14 Std. Veranstaltung 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25 Std.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</w:p>
        </w:tc>
      </w:tr>
      <w:tr w:rsidR="003211B2" w:rsidRPr="00424830" w:rsidTr="004C5097"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b/>
                <w:sz w:val="18"/>
                <w:szCs w:val="18"/>
              </w:rPr>
              <w:t>Konzeption und Durchführung der Fortbildungen für Projektverantwortliche</w:t>
            </w:r>
          </w:p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 xml:space="preserve">3 mal 2-tägige Veranstaltungen </w:t>
            </w:r>
          </w:p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(2 mal 2020 und 1 mal 2021)</w:t>
            </w:r>
          </w:p>
        </w:tc>
        <w:tc>
          <w:tcPr>
            <w:tcW w:w="1661" w:type="dxa"/>
            <w:tcBorders>
              <w:lef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 xml:space="preserve">Projektverantwortliche der Projektstandorte </w:t>
            </w:r>
          </w:p>
          <w:p w:rsidR="003211B2" w:rsidRPr="00424830" w:rsidRDefault="003211B2" w:rsidP="004C5097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Im Raum Freiburg/ Südschwarzwald</w:t>
            </w:r>
          </w:p>
        </w:tc>
        <w:tc>
          <w:tcPr>
            <w:tcW w:w="1661" w:type="dxa"/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/</w:t>
            </w:r>
          </w:p>
        </w:tc>
        <w:tc>
          <w:tcPr>
            <w:tcW w:w="1662" w:type="dxa"/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/</w:t>
            </w: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8 Std. Konzeption</w:t>
            </w:r>
          </w:p>
          <w:p w:rsidR="003211B2" w:rsidRPr="00424830" w:rsidRDefault="003211B2" w:rsidP="004C5097">
            <w:pPr>
              <w:rPr>
                <w:sz w:val="18"/>
                <w:szCs w:val="18"/>
              </w:rPr>
            </w:pPr>
          </w:p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42 Std. Veranstaltungen</w:t>
            </w:r>
          </w:p>
        </w:tc>
        <w:tc>
          <w:tcPr>
            <w:tcW w:w="1661" w:type="dxa"/>
            <w:tcBorders>
              <w:left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50 Std.</w:t>
            </w:r>
          </w:p>
        </w:tc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</w:p>
        </w:tc>
      </w:tr>
      <w:tr w:rsidR="003211B2" w:rsidRPr="00424830" w:rsidTr="004C5097"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b/>
                <w:sz w:val="18"/>
                <w:szCs w:val="18"/>
              </w:rPr>
              <w:t>Entwicklungsworkshop</w:t>
            </w:r>
          </w:p>
          <w:p w:rsidR="003211B2" w:rsidRPr="00424830" w:rsidRDefault="003211B2" w:rsidP="004C5097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Selbstorganisierten Teams in den Projektstandorten</w:t>
            </w:r>
          </w:p>
        </w:tc>
        <w:tc>
          <w:tcPr>
            <w:tcW w:w="1661" w:type="dxa"/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 xml:space="preserve">Projektstandorte siehe Leistungsbeschreibung </w:t>
            </w:r>
          </w:p>
        </w:tc>
        <w:tc>
          <w:tcPr>
            <w:tcW w:w="1661" w:type="dxa"/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Januar 2020 bis Juni 2022</w:t>
            </w:r>
          </w:p>
        </w:tc>
        <w:tc>
          <w:tcPr>
            <w:tcW w:w="1662" w:type="dxa"/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19 Std.</w:t>
            </w: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/</w:t>
            </w:r>
          </w:p>
        </w:tc>
        <w:tc>
          <w:tcPr>
            <w:tcW w:w="1661" w:type="dxa"/>
            <w:tcBorders>
              <w:left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190 Std.</w:t>
            </w:r>
          </w:p>
        </w:tc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</w:p>
        </w:tc>
      </w:tr>
      <w:tr w:rsidR="003211B2" w:rsidRPr="00424830" w:rsidTr="004C5097"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b/>
                <w:sz w:val="18"/>
                <w:szCs w:val="18"/>
              </w:rPr>
              <w:t>Coaching für die Geschäftsführung</w:t>
            </w:r>
          </w:p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Geschäftsführungen der Projektstandorte</w:t>
            </w:r>
          </w:p>
        </w:tc>
        <w:tc>
          <w:tcPr>
            <w:tcW w:w="1661" w:type="dxa"/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 xml:space="preserve">Projektstandorte siehe Leistungsbeschreibung </w:t>
            </w:r>
          </w:p>
        </w:tc>
        <w:tc>
          <w:tcPr>
            <w:tcW w:w="1661" w:type="dxa"/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Januar 2020 bis Juni 2022</w:t>
            </w:r>
          </w:p>
        </w:tc>
        <w:tc>
          <w:tcPr>
            <w:tcW w:w="1662" w:type="dxa"/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10 Std.</w:t>
            </w: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/</w:t>
            </w:r>
          </w:p>
        </w:tc>
        <w:tc>
          <w:tcPr>
            <w:tcW w:w="1661" w:type="dxa"/>
            <w:tcBorders>
              <w:left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100 Std.</w:t>
            </w:r>
          </w:p>
        </w:tc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</w:p>
        </w:tc>
      </w:tr>
      <w:tr w:rsidR="003211B2" w:rsidRPr="00424830" w:rsidTr="004C5097"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b/>
                <w:sz w:val="18"/>
                <w:szCs w:val="18"/>
              </w:rPr>
              <w:t xml:space="preserve">Coaching für die Selbstorganisierten Teams </w:t>
            </w:r>
          </w:p>
        </w:tc>
        <w:tc>
          <w:tcPr>
            <w:tcW w:w="1661" w:type="dxa"/>
            <w:tcBorders>
              <w:lef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Selbstorganisierten Teams in den Projektstandorten</w:t>
            </w:r>
          </w:p>
        </w:tc>
        <w:tc>
          <w:tcPr>
            <w:tcW w:w="1661" w:type="dxa"/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 xml:space="preserve">Projektstandorte siehe Leistungsbeschreibung </w:t>
            </w:r>
          </w:p>
        </w:tc>
        <w:tc>
          <w:tcPr>
            <w:tcW w:w="1661" w:type="dxa"/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Januar 2020 bis Juni 2022</w:t>
            </w:r>
          </w:p>
        </w:tc>
        <w:tc>
          <w:tcPr>
            <w:tcW w:w="1662" w:type="dxa"/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16 Std.</w:t>
            </w: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/</w:t>
            </w:r>
          </w:p>
        </w:tc>
        <w:tc>
          <w:tcPr>
            <w:tcW w:w="1661" w:type="dxa"/>
            <w:tcBorders>
              <w:left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160 Std.</w:t>
            </w:r>
          </w:p>
        </w:tc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</w:p>
        </w:tc>
      </w:tr>
      <w:tr w:rsidR="003211B2" w:rsidRPr="00424830" w:rsidTr="004C5097">
        <w:tc>
          <w:tcPr>
            <w:tcW w:w="3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b/>
                <w:sz w:val="18"/>
                <w:szCs w:val="18"/>
              </w:rPr>
              <w:t>Vernetzungsworkshops der Projektstandorte</w:t>
            </w:r>
          </w:p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single" w:sz="12" w:space="0" w:color="auto"/>
              <w:bottom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 xml:space="preserve">Vertreter*innen der Projektstandorte 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Im Raum Freiburg &amp; Umgebung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Januar 2020 bis Juni 2022</w:t>
            </w: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/</w:t>
            </w:r>
          </w:p>
        </w:tc>
        <w:tc>
          <w:tcPr>
            <w:tcW w:w="1661" w:type="dxa"/>
            <w:tcBorders>
              <w:bottom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4 – 6 Std.</w:t>
            </w:r>
          </w:p>
        </w:tc>
        <w:tc>
          <w:tcPr>
            <w:tcW w:w="1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30 Std.</w:t>
            </w:r>
          </w:p>
        </w:tc>
        <w:tc>
          <w:tcPr>
            <w:tcW w:w="1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</w:p>
        </w:tc>
      </w:tr>
      <w:tr w:rsidR="003211B2" w:rsidRPr="00424830" w:rsidTr="004C5097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b/>
                <w:sz w:val="18"/>
                <w:szCs w:val="18"/>
              </w:rPr>
            </w:pPr>
            <w:r w:rsidRPr="00424830">
              <w:rPr>
                <w:b/>
                <w:sz w:val="18"/>
                <w:szCs w:val="18"/>
              </w:rPr>
              <w:t>SUMMEN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45 Std.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80 Std.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  <w:r w:rsidRPr="00424830">
              <w:rPr>
                <w:sz w:val="18"/>
                <w:szCs w:val="18"/>
              </w:rPr>
              <w:t>555 Std.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1B2" w:rsidRPr="00424830" w:rsidRDefault="003211B2" w:rsidP="004C5097">
            <w:pPr>
              <w:rPr>
                <w:sz w:val="18"/>
                <w:szCs w:val="18"/>
              </w:rPr>
            </w:pPr>
          </w:p>
        </w:tc>
      </w:tr>
    </w:tbl>
    <w:p w:rsidR="003211B2" w:rsidRDefault="003211B2" w:rsidP="003211B2">
      <w:pPr>
        <w:rPr>
          <w:sz w:val="18"/>
          <w:szCs w:val="18"/>
        </w:rPr>
      </w:pPr>
      <w:r w:rsidRPr="00424830">
        <w:rPr>
          <w:sz w:val="18"/>
          <w:szCs w:val="18"/>
        </w:rPr>
        <w:t xml:space="preserve"> </w:t>
      </w:r>
    </w:p>
    <w:p w:rsidR="003211B2" w:rsidRPr="00424830" w:rsidRDefault="003211B2" w:rsidP="003211B2">
      <w:pPr>
        <w:rPr>
          <w:sz w:val="18"/>
          <w:szCs w:val="18"/>
        </w:rPr>
      </w:pPr>
    </w:p>
    <w:p w:rsidR="003211B2" w:rsidRPr="00424830" w:rsidRDefault="003211B2" w:rsidP="003211B2">
      <w:pPr>
        <w:rPr>
          <w:sz w:val="18"/>
          <w:szCs w:val="18"/>
        </w:rPr>
      </w:pPr>
      <w:r w:rsidRPr="00424830">
        <w:rPr>
          <w:sz w:val="18"/>
          <w:szCs w:val="18"/>
        </w:rPr>
        <w:t>__________________________________________</w:t>
      </w:r>
    </w:p>
    <w:p w:rsidR="008073D5" w:rsidRPr="003211B2" w:rsidRDefault="003211B2">
      <w:pPr>
        <w:rPr>
          <w:sz w:val="18"/>
          <w:szCs w:val="18"/>
        </w:rPr>
      </w:pPr>
      <w:r w:rsidRPr="00424830">
        <w:rPr>
          <w:sz w:val="18"/>
          <w:szCs w:val="18"/>
        </w:rPr>
        <w:t>Ort, Datum, Unterschrift, Stempel</w:t>
      </w:r>
    </w:p>
    <w:sectPr w:rsidR="008073D5" w:rsidRPr="003211B2" w:rsidSect="00E1036B">
      <w:footerReference w:type="default" r:id="rId8"/>
      <w:pgSz w:w="16838" w:h="11906" w:orient="landscape"/>
      <w:pgMar w:top="426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A9" w:rsidRDefault="00C20CA9" w:rsidP="00C20CA9">
      <w:r>
        <w:separator/>
      </w:r>
    </w:p>
  </w:endnote>
  <w:endnote w:type="continuationSeparator" w:id="0">
    <w:p w:rsidR="00C20CA9" w:rsidRDefault="00C20CA9" w:rsidP="00C2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A9" w:rsidRDefault="00C20CA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97424C1" wp14:editId="77B2FA2B">
          <wp:simplePos x="0" y="0"/>
          <wp:positionH relativeFrom="column">
            <wp:posOffset>3585210</wp:posOffset>
          </wp:positionH>
          <wp:positionV relativeFrom="paragraph">
            <wp:posOffset>-405765</wp:posOffset>
          </wp:positionV>
          <wp:extent cx="5534025" cy="866775"/>
          <wp:effectExtent l="0" t="0" r="9525" b="9525"/>
          <wp:wrapNone/>
          <wp:docPr id="4" name="Bild 1" descr="Rückenwind+_ohne_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ückenwind+_ohne_Tex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A9" w:rsidRDefault="00C20CA9" w:rsidP="00C20CA9">
      <w:r>
        <w:separator/>
      </w:r>
    </w:p>
  </w:footnote>
  <w:footnote w:type="continuationSeparator" w:id="0">
    <w:p w:rsidR="00C20CA9" w:rsidRDefault="00C20CA9" w:rsidP="00C2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25"/>
    <w:rsid w:val="0001711A"/>
    <w:rsid w:val="00084F59"/>
    <w:rsid w:val="00122C47"/>
    <w:rsid w:val="00256D22"/>
    <w:rsid w:val="002716D9"/>
    <w:rsid w:val="00272836"/>
    <w:rsid w:val="002F2DD4"/>
    <w:rsid w:val="003211B2"/>
    <w:rsid w:val="004A36E3"/>
    <w:rsid w:val="004E425F"/>
    <w:rsid w:val="004F009D"/>
    <w:rsid w:val="00541E71"/>
    <w:rsid w:val="006F2D6C"/>
    <w:rsid w:val="00701050"/>
    <w:rsid w:val="00782DD9"/>
    <w:rsid w:val="007F14A9"/>
    <w:rsid w:val="008073D5"/>
    <w:rsid w:val="009517A4"/>
    <w:rsid w:val="009A3838"/>
    <w:rsid w:val="00A6293C"/>
    <w:rsid w:val="00B0327B"/>
    <w:rsid w:val="00B06388"/>
    <w:rsid w:val="00B22052"/>
    <w:rsid w:val="00C00125"/>
    <w:rsid w:val="00C20CA9"/>
    <w:rsid w:val="00CE745C"/>
    <w:rsid w:val="00E1036B"/>
    <w:rsid w:val="00E47F88"/>
    <w:rsid w:val="00E9528C"/>
    <w:rsid w:val="00ED3DAB"/>
    <w:rsid w:val="00F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AD224C8-097F-4A88-98C3-B5B1879C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125"/>
    <w:pPr>
      <w:spacing w:after="0" w:line="240" w:lineRule="auto"/>
    </w:pPr>
    <w:rPr>
      <w:rFonts w:ascii="Calibri" w:eastAsiaTheme="minorHAnsi" w:hAnsi="Calibri"/>
    </w:rPr>
  </w:style>
  <w:style w:type="paragraph" w:styleId="berschrift1">
    <w:name w:val="heading 1"/>
    <w:basedOn w:val="Standard"/>
    <w:next w:val="Standard"/>
    <w:link w:val="berschrift1Zchn"/>
    <w:qFormat/>
    <w:rsid w:val="004F009D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F009D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F009D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4F009D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qFormat/>
    <w:rsid w:val="004F009D"/>
    <w:pPr>
      <w:spacing w:after="120" w:line="276" w:lineRule="auto"/>
      <w:ind w:left="720"/>
      <w:contextualSpacing/>
    </w:pPr>
    <w:rPr>
      <w:rFonts w:ascii="Arial" w:eastAsia="Times New Roman" w:hAnsi="Arial"/>
    </w:rPr>
  </w:style>
  <w:style w:type="character" w:customStyle="1" w:styleId="berschrift1Zchn">
    <w:name w:val="Überschrift 1 Zchn"/>
    <w:basedOn w:val="Absatz-Standardschriftart"/>
    <w:link w:val="berschrift1"/>
    <w:rsid w:val="004F009D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4F009D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4F009D"/>
    <w:rPr>
      <w:rFonts w:ascii="Times New Roman" w:hAnsi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4F009D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itel">
    <w:name w:val="Title"/>
    <w:basedOn w:val="Standard"/>
    <w:link w:val="TitelZchn"/>
    <w:qFormat/>
    <w:rsid w:val="004F009D"/>
    <w:pPr>
      <w:widowControl w:val="0"/>
      <w:spacing w:after="240"/>
      <w:jc w:val="center"/>
    </w:pPr>
    <w:rPr>
      <w:rFonts w:ascii="Arial" w:eastAsia="Times New Roman" w:hAnsi="Arial" w:cs="Arial"/>
      <w:b/>
      <w:bCs/>
      <w:iCs/>
      <w:snapToGrid w:val="0"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4F009D"/>
    <w:rPr>
      <w:rFonts w:ascii="Arial" w:eastAsia="Times New Roman" w:hAnsi="Arial" w:cs="Arial"/>
      <w:b/>
      <w:bCs/>
      <w:iCs/>
      <w:snapToGrid w:val="0"/>
      <w:sz w:val="28"/>
      <w:lang w:eastAsia="de-DE"/>
    </w:rPr>
  </w:style>
  <w:style w:type="paragraph" w:styleId="Listenabsatz">
    <w:name w:val="List Paragraph"/>
    <w:basedOn w:val="Standard"/>
    <w:uiPriority w:val="34"/>
    <w:qFormat/>
    <w:rsid w:val="004F009D"/>
    <w:pPr>
      <w:spacing w:after="120" w:line="276" w:lineRule="auto"/>
      <w:ind w:left="720"/>
      <w:contextualSpacing/>
    </w:pPr>
    <w:rPr>
      <w:rFonts w:ascii="Arial" w:eastAsia="Calibri" w:hAnsi="Arial"/>
    </w:rPr>
  </w:style>
  <w:style w:type="character" w:styleId="Hyperlink">
    <w:name w:val="Hyperlink"/>
    <w:basedOn w:val="Absatz-Standardschriftart"/>
    <w:uiPriority w:val="99"/>
    <w:semiHidden/>
    <w:unhideWhenUsed/>
    <w:rsid w:val="009A38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D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DD9"/>
    <w:rPr>
      <w:rFonts w:ascii="Tahoma" w:eastAsiaTheme="minorHAns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0C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0CA9"/>
    <w:rPr>
      <w:rFonts w:ascii="Calibri" w:eastAsiaTheme="minorHAnsi" w:hAnsi="Calibri"/>
    </w:rPr>
  </w:style>
  <w:style w:type="paragraph" w:styleId="Fuzeile">
    <w:name w:val="footer"/>
    <w:basedOn w:val="Standard"/>
    <w:link w:val="FuzeileZchn"/>
    <w:uiPriority w:val="99"/>
    <w:unhideWhenUsed/>
    <w:rsid w:val="00C20C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0CA9"/>
    <w:rPr>
      <w:rFonts w:ascii="Calibri" w:eastAsiaTheme="minorHAnsi" w:hAnsi="Calibri"/>
    </w:rPr>
  </w:style>
  <w:style w:type="table" w:styleId="Tabellenraster">
    <w:name w:val="Table Grid"/>
    <w:basedOn w:val="NormaleTabelle"/>
    <w:uiPriority w:val="39"/>
    <w:rsid w:val="003211B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Herth Simone</dc:creator>
  <cp:lastModifiedBy>Juana Leis</cp:lastModifiedBy>
  <cp:revision>13</cp:revision>
  <cp:lastPrinted>2017-07-18T06:36:00Z</cp:lastPrinted>
  <dcterms:created xsi:type="dcterms:W3CDTF">2016-11-29T10:12:00Z</dcterms:created>
  <dcterms:modified xsi:type="dcterms:W3CDTF">2019-08-08T11:01:00Z</dcterms:modified>
</cp:coreProperties>
</file>